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D8" w:rsidRPr="00C9403D" w:rsidRDefault="00422DD8" w:rsidP="00422DD8">
      <w:pPr>
        <w:rPr>
          <w:b/>
          <w:sz w:val="22"/>
          <w:szCs w:val="22"/>
        </w:rPr>
      </w:pPr>
    </w:p>
    <w:p w:rsidR="00422DD8" w:rsidRPr="00C9403D" w:rsidRDefault="00422DD8" w:rsidP="00621207">
      <w:pPr>
        <w:jc w:val="right"/>
        <w:rPr>
          <w:sz w:val="22"/>
          <w:szCs w:val="22"/>
          <w:lang w:eastAsia="ar-SA"/>
        </w:rPr>
      </w:pPr>
      <w:r w:rsidRPr="00C9403D">
        <w:rPr>
          <w:color w:val="37474F"/>
          <w:sz w:val="22"/>
          <w:szCs w:val="22"/>
        </w:rPr>
        <w:br/>
      </w:r>
      <w:r w:rsidRPr="00C9403D">
        <w:rPr>
          <w:b/>
          <w:sz w:val="22"/>
          <w:szCs w:val="22"/>
        </w:rPr>
        <w:tab/>
      </w:r>
      <w:r w:rsidRPr="00C9403D">
        <w:rPr>
          <w:b/>
          <w:sz w:val="22"/>
          <w:szCs w:val="22"/>
        </w:rPr>
        <w:tab/>
      </w:r>
      <w:r w:rsidRPr="00C9403D">
        <w:rPr>
          <w:b/>
          <w:sz w:val="22"/>
          <w:szCs w:val="22"/>
        </w:rPr>
        <w:tab/>
      </w:r>
      <w:r w:rsidRPr="00C9403D">
        <w:rPr>
          <w:b/>
          <w:sz w:val="22"/>
          <w:szCs w:val="22"/>
        </w:rPr>
        <w:tab/>
      </w:r>
      <w:r w:rsidRPr="00C9403D">
        <w:rPr>
          <w:b/>
          <w:sz w:val="22"/>
          <w:szCs w:val="22"/>
        </w:rPr>
        <w:tab/>
      </w:r>
      <w:r w:rsidRPr="00C9403D">
        <w:rPr>
          <w:sz w:val="22"/>
          <w:szCs w:val="22"/>
          <w:lang w:eastAsia="ar-SA"/>
        </w:rPr>
        <w:t xml:space="preserve">Załącznik nr </w:t>
      </w:r>
      <w:r w:rsidR="00381495">
        <w:rPr>
          <w:sz w:val="22"/>
          <w:szCs w:val="22"/>
          <w:lang w:eastAsia="ar-SA"/>
        </w:rPr>
        <w:t>……..</w:t>
      </w:r>
      <w:r w:rsidRPr="00C9403D">
        <w:rPr>
          <w:sz w:val="22"/>
          <w:szCs w:val="22"/>
          <w:lang w:eastAsia="ar-SA"/>
        </w:rPr>
        <w:t xml:space="preserve"> </w:t>
      </w:r>
    </w:p>
    <w:p w:rsidR="00D71BF3" w:rsidRPr="00C9403D" w:rsidRDefault="00D71BF3" w:rsidP="00D71BF3">
      <w:pPr>
        <w:jc w:val="center"/>
        <w:rPr>
          <w:rFonts w:eastAsia="Arial"/>
          <w:b/>
          <w:color w:val="000000"/>
          <w:sz w:val="22"/>
          <w:szCs w:val="22"/>
          <w:u w:val="single"/>
        </w:rPr>
      </w:pPr>
    </w:p>
    <w:p w:rsidR="00D71BF3" w:rsidRPr="00C9403D" w:rsidRDefault="00D71BF3" w:rsidP="00D71BF3">
      <w:pPr>
        <w:jc w:val="center"/>
        <w:rPr>
          <w:rFonts w:eastAsia="Arial"/>
          <w:b/>
          <w:color w:val="000000"/>
          <w:sz w:val="22"/>
          <w:szCs w:val="22"/>
          <w:u w:val="single"/>
        </w:rPr>
      </w:pPr>
      <w:r w:rsidRPr="00C9403D">
        <w:rPr>
          <w:rFonts w:eastAsia="Arial"/>
          <w:b/>
          <w:color w:val="000000"/>
          <w:sz w:val="22"/>
          <w:szCs w:val="22"/>
          <w:u w:val="single"/>
        </w:rPr>
        <w:t xml:space="preserve">Klauzula informacyjna dla </w:t>
      </w:r>
      <w:r w:rsidR="00DC7474">
        <w:rPr>
          <w:rFonts w:eastAsia="Arial"/>
          <w:b/>
          <w:color w:val="000000"/>
          <w:sz w:val="22"/>
          <w:szCs w:val="22"/>
          <w:u w:val="single"/>
        </w:rPr>
        <w:t>wykonawców</w:t>
      </w:r>
    </w:p>
    <w:p w:rsidR="00D71BF3" w:rsidRPr="00C9403D" w:rsidRDefault="00D71BF3" w:rsidP="00D71BF3">
      <w:pPr>
        <w:ind w:left="3600"/>
        <w:jc w:val="both"/>
        <w:rPr>
          <w:rFonts w:eastAsia="Arial"/>
          <w:b/>
          <w:color w:val="000000"/>
          <w:sz w:val="22"/>
          <w:szCs w:val="22"/>
          <w:u w:val="single"/>
        </w:rPr>
      </w:pPr>
    </w:p>
    <w:p w:rsidR="00D71BF3" w:rsidRPr="00C9403D" w:rsidRDefault="00D71BF3" w:rsidP="00D71BF3">
      <w:pPr>
        <w:suppressAutoHyphens/>
        <w:jc w:val="both"/>
        <w:rPr>
          <w:sz w:val="22"/>
          <w:szCs w:val="22"/>
          <w:lang w:eastAsia="ar-SA"/>
        </w:rPr>
      </w:pPr>
      <w:r w:rsidRPr="00C9403D">
        <w:rPr>
          <w:sz w:val="22"/>
          <w:szCs w:val="22"/>
          <w:lang w:eastAsia="ar-SA"/>
        </w:rPr>
        <w:t>W związku z</w:t>
      </w:r>
      <w:r w:rsidR="00381495">
        <w:rPr>
          <w:sz w:val="22"/>
          <w:szCs w:val="22"/>
          <w:lang w:eastAsia="ar-SA"/>
        </w:rPr>
        <w:t xml:space="preserve"> przeprowadzanym postępowaniem o udzielenie zamówienia publicznego </w:t>
      </w:r>
      <w:r w:rsidR="00381495" w:rsidRPr="00381495">
        <w:rPr>
          <w:sz w:val="22"/>
          <w:szCs w:val="22"/>
          <w:lang w:eastAsia="ar-SA"/>
        </w:rPr>
        <w:t>oraz zawarciem i realizacją umowy o zamówienie publiczne</w:t>
      </w:r>
      <w:r w:rsidR="00381495">
        <w:rPr>
          <w:sz w:val="22"/>
          <w:szCs w:val="22"/>
          <w:lang w:eastAsia="ar-SA"/>
        </w:rPr>
        <w:t xml:space="preserve">, </w:t>
      </w:r>
      <w:r w:rsidRPr="00C9403D">
        <w:rPr>
          <w:sz w:val="22"/>
          <w:szCs w:val="22"/>
          <w:lang w:eastAsia="ar-SA"/>
        </w:rPr>
        <w:t xml:space="preserve">w ramach projektu </w:t>
      </w:r>
      <w:r w:rsidRPr="00C9403D">
        <w:rPr>
          <w:sz w:val="22"/>
          <w:szCs w:val="22"/>
        </w:rPr>
        <w:t xml:space="preserve">pt. </w:t>
      </w:r>
      <w:r w:rsidRPr="00C9403D">
        <w:rPr>
          <w:rFonts w:eastAsia="Calibri"/>
          <w:sz w:val="22"/>
          <w:szCs w:val="22"/>
          <w:lang w:eastAsia="en-US"/>
        </w:rPr>
        <w:t>„</w:t>
      </w:r>
      <w:r w:rsidRPr="00C9403D">
        <w:rPr>
          <w:rFonts w:eastAsia="Calibri"/>
          <w:b/>
          <w:i/>
          <w:sz w:val="22"/>
          <w:szCs w:val="22"/>
          <w:lang w:eastAsia="en-US"/>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C9403D">
        <w:rPr>
          <w:sz w:val="22"/>
          <w:szCs w:val="22"/>
        </w:rPr>
        <w:t xml:space="preserve">, uprzejmie informujemy, </w:t>
      </w:r>
      <w:r w:rsidRPr="00C9403D">
        <w:rPr>
          <w:sz w:val="22"/>
          <w:szCs w:val="22"/>
          <w:lang w:eastAsia="ar-SA"/>
        </w:rPr>
        <w:t>że:</w:t>
      </w:r>
    </w:p>
    <w:p w:rsidR="00D71BF3" w:rsidRPr="00C9403D" w:rsidRDefault="00D71BF3" w:rsidP="00D71BF3">
      <w:pPr>
        <w:suppressAutoHyphens/>
        <w:jc w:val="both"/>
        <w:rPr>
          <w:sz w:val="22"/>
          <w:szCs w:val="22"/>
          <w:lang w:eastAsia="ar-SA"/>
        </w:rPr>
      </w:pPr>
    </w:p>
    <w:p w:rsidR="00D71BF3" w:rsidRPr="00C9403D" w:rsidRDefault="00D71BF3" w:rsidP="00D71BF3">
      <w:pPr>
        <w:numPr>
          <w:ilvl w:val="0"/>
          <w:numId w:val="14"/>
        </w:numPr>
        <w:suppressAutoHyphens/>
        <w:contextualSpacing/>
        <w:jc w:val="both"/>
        <w:rPr>
          <w:sz w:val="22"/>
          <w:szCs w:val="22"/>
        </w:rPr>
      </w:pPr>
      <w:r w:rsidRPr="00C9403D">
        <w:rPr>
          <w:b/>
          <w:sz w:val="22"/>
          <w:szCs w:val="22"/>
        </w:rPr>
        <w:t xml:space="preserve">Administratorem Pani/ Pana danych </w:t>
      </w:r>
      <w:r w:rsidRPr="00C9403D">
        <w:rPr>
          <w:bCs/>
          <w:sz w:val="22"/>
          <w:szCs w:val="22"/>
        </w:rPr>
        <w:t>jest</w:t>
      </w:r>
      <w:r w:rsidRPr="00C9403D">
        <w:rPr>
          <w:sz w:val="22"/>
          <w:szCs w:val="22"/>
        </w:rPr>
        <w:t xml:space="preserve"> </w:t>
      </w:r>
      <w:r w:rsidRPr="00C9403D">
        <w:rPr>
          <w:b/>
          <w:bCs/>
          <w:sz w:val="22"/>
          <w:szCs w:val="22"/>
        </w:rPr>
        <w:t>Zespół</w:t>
      </w:r>
      <w:r w:rsidRPr="00C9403D">
        <w:rPr>
          <w:sz w:val="22"/>
          <w:szCs w:val="22"/>
        </w:rPr>
        <w:t xml:space="preserve"> </w:t>
      </w:r>
      <w:r w:rsidRPr="00C9403D">
        <w:rPr>
          <w:b/>
          <w:bCs/>
          <w:color w:val="000000"/>
          <w:sz w:val="22"/>
          <w:szCs w:val="22"/>
        </w:rPr>
        <w:t>Powiatowe Centrum Edukacyjne</w:t>
      </w:r>
      <w:r w:rsidRPr="00C9403D">
        <w:rPr>
          <w:color w:val="000000"/>
          <w:sz w:val="22"/>
          <w:szCs w:val="22"/>
        </w:rPr>
        <w:t xml:space="preserve"> w Lubaniu </w:t>
      </w:r>
      <w:r w:rsidRPr="00C9403D">
        <w:rPr>
          <w:color w:val="000000"/>
          <w:sz w:val="22"/>
          <w:szCs w:val="22"/>
        </w:rPr>
        <w:br/>
        <w:t>z siedzibą ul. Władysława Łokietka 2, 59-800 Lubań (dalej zwane ZPCE w Lubaniu).</w:t>
      </w:r>
      <w:r w:rsidRPr="00C9403D">
        <w:rPr>
          <w:sz w:val="22"/>
          <w:szCs w:val="22"/>
        </w:rPr>
        <w:t xml:space="preserve"> </w:t>
      </w:r>
    </w:p>
    <w:p w:rsidR="00D71BF3" w:rsidRPr="00C9403D" w:rsidRDefault="00D71BF3" w:rsidP="00D71BF3">
      <w:pPr>
        <w:jc w:val="both"/>
        <w:rPr>
          <w:sz w:val="22"/>
          <w:szCs w:val="22"/>
        </w:rPr>
      </w:pPr>
      <w:r w:rsidRPr="00C9403D">
        <w:rPr>
          <w:sz w:val="22"/>
          <w:szCs w:val="22"/>
        </w:rPr>
        <w:t>Jednak z uwagi na fakt, że jest to projekt współfinansowany ze środków unijnych, Administratorem Pani/ Pana danych jest także:</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Marszałek Województwa Dolnośląskiego z siedzibą we Wrocławiu, ul. Wybrzeże J. Słowackiego 12-14, 50-411 Wrocław – w odniesieniu do zbioru: Baza danych związanych z realizowaniem zadań Instytucji Zarządzającej przez Zarząd Woj</w:t>
      </w:r>
      <w:r w:rsidRPr="00C9403D">
        <w:rPr>
          <w:bCs/>
          <w:sz w:val="22"/>
          <w:szCs w:val="22"/>
        </w:rPr>
        <w:t>ewództwa Dolnośląskiego w ramach Programu Fundusze Europejskie dla Dolnego Śląska 2021-2027,</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Minister właściwy ds. rozwoju regionalnego, mający siedzibę przy ul. Wspólnej 2/4, 00-926 Warszawa – w odniesieniu do zbioru Centralny system teleinformatyczny wspierający realizację programów operacyjnych.</w:t>
      </w:r>
    </w:p>
    <w:p w:rsidR="00D71BF3" w:rsidRPr="00C9403D" w:rsidRDefault="00D71BF3" w:rsidP="00D71BF3">
      <w:pPr>
        <w:numPr>
          <w:ilvl w:val="0"/>
          <w:numId w:val="14"/>
        </w:numPr>
        <w:suppressAutoHyphens/>
        <w:jc w:val="both"/>
        <w:rPr>
          <w:sz w:val="22"/>
          <w:szCs w:val="22"/>
        </w:rPr>
      </w:pPr>
      <w:r w:rsidRPr="00C9403D">
        <w:rPr>
          <w:sz w:val="22"/>
          <w:szCs w:val="22"/>
        </w:rPr>
        <w:t xml:space="preserve">W każdej sprawie związanej z przetwarzaniem Pani/ Pana danych osobowych można skontaktować się </w:t>
      </w:r>
      <w:r w:rsidRPr="00C9403D">
        <w:rPr>
          <w:sz w:val="22"/>
          <w:szCs w:val="22"/>
        </w:rPr>
        <w:br/>
        <w:t xml:space="preserve">z </w:t>
      </w:r>
      <w:r w:rsidRPr="00C9403D">
        <w:rPr>
          <w:b/>
          <w:sz w:val="22"/>
          <w:szCs w:val="22"/>
        </w:rPr>
        <w:t>Inspektorem Ochrony Danych Osobowych</w:t>
      </w:r>
      <w:r w:rsidRPr="00C9403D">
        <w:rPr>
          <w:sz w:val="22"/>
          <w:szCs w:val="22"/>
        </w:rPr>
        <w:t xml:space="preserve"> pod adresem e-mail: </w:t>
      </w:r>
      <w:hyperlink r:id="rId7" w:history="1">
        <w:r w:rsidRPr="00C9403D">
          <w:rPr>
            <w:color w:val="0000FF"/>
            <w:sz w:val="22"/>
            <w:szCs w:val="22"/>
            <w:u w:val="single"/>
            <w:lang w:eastAsia="ar-SA"/>
          </w:rPr>
          <w:t>iod@bonilex.pl</w:t>
        </w:r>
      </w:hyperlink>
      <w:r w:rsidRPr="00C9403D">
        <w:rPr>
          <w:sz w:val="22"/>
          <w:szCs w:val="22"/>
        </w:rPr>
        <w:t xml:space="preserve"> lub na adres siedziby ZPCE w Lubaniu, z dopiskiem „Inspektor Ochrony Danych”.</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A ponadto, w zakresie bazy danych związanych z realizowaniem zadań Instytucji Zarządzającej przez Zarząd Woj</w:t>
      </w:r>
      <w:r w:rsidRPr="00C9403D">
        <w:rPr>
          <w:bCs/>
          <w:sz w:val="22"/>
          <w:szCs w:val="22"/>
        </w:rPr>
        <w:t>ewództwa Dolnośląskiego Programu Fundusze Europejskie dla Dolnego Śląska 2021-2027</w:t>
      </w:r>
      <w:r w:rsidRPr="00C9403D">
        <w:rPr>
          <w:sz w:val="22"/>
          <w:szCs w:val="22"/>
        </w:rPr>
        <w:t xml:space="preserve">, adres e-mail:  </w:t>
      </w:r>
      <w:hyperlink r:id="rId8" w:history="1">
        <w:r w:rsidRPr="00C9403D">
          <w:rPr>
            <w:color w:val="0000FF"/>
            <w:sz w:val="22"/>
            <w:szCs w:val="22"/>
            <w:u w:val="single"/>
            <w:lang w:eastAsia="ar-SA"/>
          </w:rPr>
          <w:t>inspektor@umwd.pl</w:t>
        </w:r>
      </w:hyperlink>
      <w:r w:rsidRPr="00C9403D">
        <w:rPr>
          <w:sz w:val="22"/>
          <w:szCs w:val="22"/>
        </w:rPr>
        <w:t xml:space="preserve">. </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Zaś w zakresie Centralnego system teleinformatyczny wspierający realizację programów operacyjnych, adres e-mail: </w:t>
      </w:r>
      <w:hyperlink r:id="rId9" w:history="1">
        <w:r w:rsidRPr="00C9403D">
          <w:rPr>
            <w:color w:val="0000FF"/>
            <w:sz w:val="22"/>
            <w:szCs w:val="22"/>
            <w:u w:val="single"/>
            <w:lang w:eastAsia="ar-SA"/>
          </w:rPr>
          <w:t>iod@miir.gov.pl</w:t>
        </w:r>
      </w:hyperlink>
      <w:r w:rsidRPr="00C9403D">
        <w:rPr>
          <w:sz w:val="22"/>
          <w:szCs w:val="22"/>
          <w:lang w:eastAsia="ar-SA"/>
        </w:rPr>
        <w:t>.</w:t>
      </w:r>
    </w:p>
    <w:p w:rsidR="00D71BF3" w:rsidRPr="00C9403D" w:rsidRDefault="00D71BF3" w:rsidP="00D71BF3">
      <w:pPr>
        <w:numPr>
          <w:ilvl w:val="0"/>
          <w:numId w:val="14"/>
        </w:numPr>
        <w:suppressAutoHyphens/>
        <w:contextualSpacing/>
        <w:jc w:val="both"/>
        <w:rPr>
          <w:sz w:val="22"/>
          <w:szCs w:val="22"/>
        </w:rPr>
      </w:pPr>
      <w:r w:rsidRPr="00C9403D">
        <w:rPr>
          <w:b/>
          <w:sz w:val="22"/>
          <w:szCs w:val="22"/>
        </w:rPr>
        <w:t>Pani/ Pana dane osobowe przetwarzane są w celach</w:t>
      </w:r>
      <w:r w:rsidRPr="00C9403D">
        <w:rPr>
          <w:sz w:val="22"/>
          <w:szCs w:val="22"/>
        </w:rPr>
        <w:t>:</w:t>
      </w:r>
    </w:p>
    <w:p w:rsidR="006B7DF8" w:rsidRDefault="00D71BF3" w:rsidP="006B7DF8">
      <w:pPr>
        <w:numPr>
          <w:ilvl w:val="1"/>
          <w:numId w:val="14"/>
        </w:numPr>
        <w:suppressAutoHyphens/>
        <w:contextualSpacing/>
        <w:jc w:val="both"/>
        <w:rPr>
          <w:sz w:val="22"/>
          <w:szCs w:val="22"/>
        </w:rPr>
      </w:pPr>
      <w:r w:rsidRPr="00C9403D">
        <w:rPr>
          <w:b/>
          <w:sz w:val="22"/>
          <w:szCs w:val="22"/>
        </w:rPr>
        <w:t>realizacji projektu</w:t>
      </w:r>
      <w:r w:rsidRPr="00C9403D">
        <w:rPr>
          <w:sz w:val="22"/>
          <w:szCs w:val="22"/>
        </w:rPr>
        <w:t xml:space="preserve">, w szczególności: </w:t>
      </w:r>
      <w:r w:rsidR="006B7DF8" w:rsidRPr="00C5496C">
        <w:rPr>
          <w:sz w:val="22"/>
          <w:szCs w:val="22"/>
        </w:rPr>
        <w:t>związany</w:t>
      </w:r>
      <w:r w:rsidR="006B7DF8">
        <w:rPr>
          <w:sz w:val="22"/>
          <w:szCs w:val="22"/>
        </w:rPr>
        <w:t>m</w:t>
      </w:r>
      <w:r w:rsidR="006B7DF8" w:rsidRPr="00C5496C">
        <w:rPr>
          <w:sz w:val="22"/>
          <w:szCs w:val="22"/>
        </w:rPr>
        <w:t xml:space="preserve"> z niniejszym postępowaniem o udzielenie zamówienia publicznego,</w:t>
      </w:r>
      <w:r w:rsidR="006B7DF8">
        <w:rPr>
          <w:sz w:val="22"/>
          <w:szCs w:val="22"/>
        </w:rPr>
        <w:t xml:space="preserve"> w tym</w:t>
      </w:r>
      <w:r w:rsidR="006B7DF8" w:rsidRPr="00C5496C">
        <w:rPr>
          <w:sz w:val="22"/>
          <w:szCs w:val="22"/>
        </w:rPr>
        <w:t xml:space="preserve"> zawarcia i realizacji umowy o zamówienie publiczne</w:t>
      </w:r>
      <w:r w:rsidR="006B7DF8">
        <w:rPr>
          <w:sz w:val="22"/>
          <w:szCs w:val="22"/>
        </w:rPr>
        <w:t>,</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realizacji usługi na rzecz projektu, monitoringu, ewaluacji, kontroli, audytu i sprawozdawczości projektu oraz działań informacyjno-promocyjnych w ramach Programu Fundusze Europejskie dla Dolnego Śląska 2021-2027, </w:t>
      </w:r>
    </w:p>
    <w:p w:rsidR="00D71BF3" w:rsidRPr="00C9403D" w:rsidRDefault="00D71BF3" w:rsidP="00D71BF3">
      <w:pPr>
        <w:numPr>
          <w:ilvl w:val="1"/>
          <w:numId w:val="14"/>
        </w:numPr>
        <w:suppressAutoHyphens/>
        <w:contextualSpacing/>
        <w:jc w:val="both"/>
        <w:rPr>
          <w:sz w:val="22"/>
          <w:szCs w:val="22"/>
        </w:rPr>
      </w:pPr>
      <w:r w:rsidRPr="00C9403D">
        <w:rPr>
          <w:b/>
          <w:color w:val="000000"/>
          <w:sz w:val="22"/>
          <w:szCs w:val="22"/>
        </w:rPr>
        <w:t xml:space="preserve"> </w:t>
      </w:r>
      <w:r w:rsidRPr="00C9403D">
        <w:rPr>
          <w:color w:val="000000"/>
          <w:sz w:val="22"/>
          <w:szCs w:val="22"/>
        </w:rPr>
        <w:t>ewentualnego dochodzenia roszczeń, prowadzenia postępowań sądowych i windykacyjnych</w:t>
      </w:r>
      <w:r w:rsidRPr="00C9403D">
        <w:rPr>
          <w:sz w:val="22"/>
          <w:szCs w:val="22"/>
        </w:rPr>
        <w:t xml:space="preserve">, </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statystycznych, na potrzeby ZPCE w Lubaniu,</w:t>
      </w:r>
    </w:p>
    <w:p w:rsidR="00D71BF3" w:rsidRPr="00C9403D" w:rsidRDefault="00D71BF3" w:rsidP="00D71BF3">
      <w:pPr>
        <w:numPr>
          <w:ilvl w:val="1"/>
          <w:numId w:val="14"/>
        </w:numPr>
        <w:suppressAutoHyphens/>
        <w:contextualSpacing/>
        <w:jc w:val="both"/>
        <w:rPr>
          <w:sz w:val="22"/>
          <w:szCs w:val="22"/>
        </w:rPr>
      </w:pPr>
      <w:r w:rsidRPr="00C9403D">
        <w:rPr>
          <w:sz w:val="22"/>
          <w:szCs w:val="22"/>
        </w:rPr>
        <w:t xml:space="preserve"> archiwalnych.</w:t>
      </w:r>
    </w:p>
    <w:p w:rsidR="00D71BF3" w:rsidRPr="00C9403D" w:rsidRDefault="00D71BF3" w:rsidP="00D71BF3">
      <w:pPr>
        <w:numPr>
          <w:ilvl w:val="0"/>
          <w:numId w:val="14"/>
        </w:numPr>
        <w:suppressAutoHyphens/>
        <w:contextualSpacing/>
        <w:jc w:val="both"/>
        <w:rPr>
          <w:color w:val="000000"/>
          <w:sz w:val="22"/>
          <w:szCs w:val="22"/>
        </w:rPr>
      </w:pPr>
      <w:r w:rsidRPr="00C9403D">
        <w:rPr>
          <w:b/>
          <w:bCs/>
          <w:color w:val="000000"/>
          <w:sz w:val="22"/>
          <w:szCs w:val="22"/>
        </w:rPr>
        <w:t>W związku z przetwarzaniem Pani/ Pana danych osobowych, przysługuje Pani/ Panu:</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dostępu do swoich danych oraz otrzymania ich kopii.</w:t>
      </w:r>
    </w:p>
    <w:p w:rsidR="00D71BF3" w:rsidRPr="00C9403D" w:rsidRDefault="00D71BF3" w:rsidP="00D71BF3">
      <w:pPr>
        <w:suppressAutoHyphens/>
        <w:ind w:left="720"/>
        <w:contextualSpacing/>
        <w:jc w:val="both"/>
        <w:rPr>
          <w:color w:val="000000"/>
          <w:sz w:val="22"/>
          <w:szCs w:val="22"/>
        </w:rPr>
      </w:pPr>
      <w:r w:rsidRPr="00C9403D">
        <w:rPr>
          <w:sz w:val="22"/>
          <w:szCs w:val="22"/>
          <w:lang w:eastAsia="ar-SA"/>
        </w:rPr>
        <w:t>Jest to prawo do uzyskania potwierdzenia od ZPCE w Lubaniu, czy przetwarza Pani/Pana dane osobowe; prawo uzyskania dostępu do tych danych (w tym ich kopii), w szczególności do informacji:</w:t>
      </w:r>
      <w:r w:rsidR="00DF0382">
        <w:rPr>
          <w:sz w:val="22"/>
          <w:szCs w:val="22"/>
          <w:lang w:eastAsia="ar-SA"/>
        </w:rPr>
        <w:t xml:space="preserve"> </w:t>
      </w:r>
      <w:r w:rsidRPr="00C9403D">
        <w:rPr>
          <w:sz w:val="22"/>
          <w:szCs w:val="22"/>
          <w:lang w:eastAsia="ar-SA"/>
        </w:rPr>
        <w:t xml:space="preserve">o celach przetwarzania Pani/Pana danych osobowych, o kategoriach przetwarzanych danych osobowych, o odbiorcach lub kategoriach odbiorców, którym ZPCE </w:t>
      </w:r>
      <w:r w:rsidR="00DF0382">
        <w:rPr>
          <w:sz w:val="22"/>
          <w:szCs w:val="22"/>
          <w:lang w:eastAsia="ar-SA"/>
        </w:rPr>
        <w:br/>
      </w:r>
      <w:r w:rsidRPr="00C9403D">
        <w:rPr>
          <w:sz w:val="22"/>
          <w:szCs w:val="22"/>
          <w:lang w:eastAsia="ar-SA"/>
        </w:rPr>
        <w:t>w Lubaniu ujawniło Pani/Pana dane osobowe, o możliwości skorzystania z praw w zakresie ochrony danych osobowych i o sposobie realizacji tych praw, o prawie do wniesienia skargi do organu nadzorczego, o profilowaniu lub o niestosowaniu profilowania, a także o konsekwencjach przetwarzania dla Pani/Pana.</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 sprostowania (poprawienia) swoich danych.</w:t>
      </w:r>
    </w:p>
    <w:p w:rsidR="00D71BF3" w:rsidRDefault="00D71BF3" w:rsidP="00D71BF3">
      <w:pPr>
        <w:suppressAutoHyphens/>
        <w:ind w:left="720"/>
        <w:contextualSpacing/>
        <w:jc w:val="both"/>
        <w:rPr>
          <w:sz w:val="22"/>
          <w:szCs w:val="22"/>
          <w:lang w:eastAsia="ar-SA"/>
        </w:rPr>
      </w:pPr>
      <w:r w:rsidRPr="00C9403D">
        <w:rPr>
          <w:sz w:val="22"/>
          <w:szCs w:val="22"/>
          <w:lang w:eastAsia="ar-SA"/>
        </w:rPr>
        <w:t>Jest to prawo do żądania od ZPCE w Lubaniu niezwłocznego sprostowania Pani/Pana danych osobowych, które są nieaktualne, nieprawidłowe, a także do żądania uzupełnienia niekompletnych danych osobowych.</w:t>
      </w:r>
    </w:p>
    <w:p w:rsidR="001F4879" w:rsidRPr="00C9403D" w:rsidRDefault="001F4879" w:rsidP="001F4879">
      <w:pPr>
        <w:numPr>
          <w:ilvl w:val="0"/>
          <w:numId w:val="15"/>
        </w:numPr>
        <w:suppressAutoHyphens/>
        <w:contextualSpacing/>
        <w:jc w:val="both"/>
        <w:rPr>
          <w:color w:val="000000"/>
          <w:sz w:val="22"/>
          <w:szCs w:val="22"/>
        </w:rPr>
      </w:pPr>
      <w:r w:rsidRPr="00C9403D">
        <w:rPr>
          <w:color w:val="000000"/>
          <w:sz w:val="22"/>
          <w:szCs w:val="22"/>
        </w:rPr>
        <w:t>prawo do wniesienia skargi do organu nadzorczego.</w:t>
      </w:r>
    </w:p>
    <w:p w:rsidR="001F4879" w:rsidRPr="00C9403D" w:rsidRDefault="001F4879" w:rsidP="001F4879">
      <w:pPr>
        <w:suppressAutoHyphens/>
        <w:ind w:left="720"/>
        <w:contextualSpacing/>
        <w:jc w:val="both"/>
        <w:rPr>
          <w:color w:val="000000"/>
          <w:sz w:val="22"/>
          <w:szCs w:val="22"/>
        </w:rPr>
      </w:pPr>
      <w:r w:rsidRPr="00C9403D">
        <w:rPr>
          <w:color w:val="000000"/>
          <w:sz w:val="22"/>
          <w:szCs w:val="22"/>
        </w:rPr>
        <w:lastRenderedPageBreak/>
        <w:t>Ma Pani/ Pan prawo do wniesienia skargi do Urzędu Ochrony Danych Osobowych, gdy uzna Pani/ Pan, że ZPCE w Lubaniu narusza przepisy prawa dotyczące przetwarzania danych osobowych.</w:t>
      </w:r>
    </w:p>
    <w:p w:rsidR="005F3FD7" w:rsidRPr="00C9403D" w:rsidRDefault="005F3FD7" w:rsidP="005F3FD7">
      <w:pPr>
        <w:numPr>
          <w:ilvl w:val="0"/>
          <w:numId w:val="14"/>
        </w:numPr>
        <w:suppressAutoHyphens/>
        <w:contextualSpacing/>
        <w:jc w:val="both"/>
        <w:rPr>
          <w:color w:val="000000"/>
          <w:sz w:val="22"/>
          <w:szCs w:val="22"/>
        </w:rPr>
      </w:pPr>
      <w:r w:rsidRPr="00C9403D">
        <w:rPr>
          <w:b/>
          <w:bCs/>
          <w:color w:val="000000"/>
          <w:sz w:val="22"/>
          <w:szCs w:val="22"/>
        </w:rPr>
        <w:t xml:space="preserve">W związku z przetwarzaniem Pani/ Pana danych osobowych, </w:t>
      </w:r>
      <w:r w:rsidR="001F4879">
        <w:rPr>
          <w:b/>
          <w:bCs/>
          <w:color w:val="000000"/>
          <w:sz w:val="22"/>
          <w:szCs w:val="22"/>
        </w:rPr>
        <w:t xml:space="preserve">nie </w:t>
      </w:r>
      <w:r w:rsidRPr="00C9403D">
        <w:rPr>
          <w:b/>
          <w:bCs/>
          <w:color w:val="000000"/>
          <w:sz w:val="22"/>
          <w:szCs w:val="22"/>
        </w:rPr>
        <w:t>przysługuje Pani/ Panu:</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 usunięcia danych.</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 ograniczenia przetwarzania danych.</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 wniesienia sprzeciwu wobec dalszego przetwarzania.</w:t>
      </w:r>
    </w:p>
    <w:p w:rsidR="00D71BF3" w:rsidRPr="00C9403D" w:rsidRDefault="00D71BF3" w:rsidP="00D71BF3">
      <w:pPr>
        <w:numPr>
          <w:ilvl w:val="0"/>
          <w:numId w:val="15"/>
        </w:numPr>
        <w:suppressAutoHyphens/>
        <w:contextualSpacing/>
        <w:jc w:val="both"/>
        <w:rPr>
          <w:color w:val="000000"/>
          <w:sz w:val="22"/>
          <w:szCs w:val="22"/>
        </w:rPr>
      </w:pPr>
      <w:r w:rsidRPr="00C9403D">
        <w:rPr>
          <w:color w:val="000000"/>
          <w:sz w:val="22"/>
          <w:szCs w:val="22"/>
        </w:rPr>
        <w:t>prawo do przenoszenia danych.</w:t>
      </w:r>
    </w:p>
    <w:p w:rsidR="00D71BF3" w:rsidRPr="00C9403D" w:rsidRDefault="00D71BF3" w:rsidP="00D71BF3">
      <w:pPr>
        <w:numPr>
          <w:ilvl w:val="0"/>
          <w:numId w:val="14"/>
        </w:numPr>
        <w:suppressAutoHyphens/>
        <w:contextualSpacing/>
        <w:jc w:val="both"/>
        <w:rPr>
          <w:color w:val="000000"/>
          <w:sz w:val="22"/>
          <w:szCs w:val="22"/>
        </w:rPr>
      </w:pPr>
      <w:r w:rsidRPr="00C9403D">
        <w:rPr>
          <w:b/>
          <w:color w:val="000000"/>
          <w:sz w:val="22"/>
          <w:szCs w:val="22"/>
        </w:rPr>
        <w:t>Z przysługujących Pani/ Panu praw</w:t>
      </w:r>
      <w:r w:rsidRPr="00C9403D">
        <w:rPr>
          <w:color w:val="000000"/>
          <w:sz w:val="22"/>
          <w:szCs w:val="22"/>
        </w:rPr>
        <w:t xml:space="preserve"> </w:t>
      </w:r>
      <w:r w:rsidRPr="00C9403D">
        <w:rPr>
          <w:b/>
          <w:bCs/>
          <w:color w:val="000000"/>
          <w:sz w:val="22"/>
          <w:szCs w:val="22"/>
        </w:rPr>
        <w:t>może Pani/ Pan skorzystać,</w:t>
      </w:r>
      <w:r w:rsidRPr="00C9403D">
        <w:rPr>
          <w:color w:val="000000"/>
          <w:sz w:val="22"/>
          <w:szCs w:val="22"/>
        </w:rPr>
        <w:t> wysyłając wniosek na adres siedziby ZPCE w Lubaniu, lub na adres e-maila: </w:t>
      </w:r>
      <w:r w:rsidRPr="00C9403D">
        <w:rPr>
          <w:b/>
          <w:bCs/>
          <w:color w:val="000000"/>
          <w:sz w:val="22"/>
          <w:szCs w:val="22"/>
        </w:rPr>
        <w:t>iod@bonilex.pl</w:t>
      </w:r>
    </w:p>
    <w:p w:rsidR="00D71BF3" w:rsidRPr="00C9403D" w:rsidRDefault="00D71BF3" w:rsidP="00D71BF3">
      <w:pPr>
        <w:suppressAutoHyphens/>
        <w:contextualSpacing/>
        <w:jc w:val="both"/>
        <w:rPr>
          <w:color w:val="000000"/>
          <w:sz w:val="22"/>
          <w:szCs w:val="22"/>
        </w:rPr>
      </w:pPr>
      <w:r w:rsidRPr="00C9403D">
        <w:rPr>
          <w:color w:val="000000"/>
          <w:sz w:val="22"/>
          <w:szCs w:val="22"/>
        </w:rPr>
        <w:t>Uprawnienie do skorzystania z przysługujących Pani/ Panu praw wynika z przepisów prawa i zależeć może od podstawy prawnej przetwarzania Pani/ Pana danych.</w:t>
      </w:r>
    </w:p>
    <w:p w:rsidR="00D71BF3" w:rsidRPr="00C9403D" w:rsidRDefault="00D71BF3" w:rsidP="00D71BF3">
      <w:pPr>
        <w:numPr>
          <w:ilvl w:val="0"/>
          <w:numId w:val="14"/>
        </w:numPr>
        <w:suppressAutoHyphens/>
        <w:contextualSpacing/>
        <w:jc w:val="both"/>
        <w:rPr>
          <w:color w:val="000000"/>
          <w:sz w:val="22"/>
          <w:szCs w:val="22"/>
        </w:rPr>
      </w:pPr>
      <w:r w:rsidRPr="00C9403D">
        <w:rPr>
          <w:b/>
          <w:bCs/>
          <w:color w:val="000000"/>
          <w:sz w:val="22"/>
          <w:szCs w:val="22"/>
        </w:rPr>
        <w:t>PCE w Lubaniu przetwarza następujące kategorie Pani/ Pana danych osobowych:</w:t>
      </w:r>
      <w:r w:rsidRPr="00C9403D">
        <w:rPr>
          <w:color w:val="000000"/>
          <w:sz w:val="22"/>
          <w:szCs w:val="22"/>
        </w:rPr>
        <w:t> w szczególności podstawowe dane identyfikacyjne,</w:t>
      </w:r>
      <w:r w:rsidR="00B231F8">
        <w:rPr>
          <w:color w:val="000000"/>
          <w:sz w:val="22"/>
          <w:szCs w:val="22"/>
        </w:rPr>
        <w:t xml:space="preserve"> </w:t>
      </w:r>
      <w:r w:rsidRPr="00C9403D">
        <w:rPr>
          <w:color w:val="000000"/>
          <w:sz w:val="22"/>
          <w:szCs w:val="22"/>
        </w:rPr>
        <w:t xml:space="preserve"> , elektroniczne dane identyfikacyjne</w:t>
      </w:r>
      <w:r w:rsidR="00B231F8" w:rsidRPr="00B231F8">
        <w:rPr>
          <w:color w:val="000000"/>
          <w:sz w:val="22"/>
          <w:szCs w:val="22"/>
        </w:rPr>
        <w:t xml:space="preserve"> </w:t>
      </w:r>
      <w:r w:rsidR="00B231F8" w:rsidRPr="00C9403D">
        <w:rPr>
          <w:color w:val="000000"/>
          <w:sz w:val="22"/>
          <w:szCs w:val="22"/>
        </w:rPr>
        <w:t>PESEL</w:t>
      </w:r>
      <w:r w:rsidRPr="00C9403D">
        <w:rPr>
          <w:color w:val="000000"/>
          <w:sz w:val="22"/>
          <w:szCs w:val="22"/>
        </w:rPr>
        <w:t>.</w:t>
      </w:r>
    </w:p>
    <w:p w:rsidR="00D71BF3" w:rsidRPr="00C9403D" w:rsidRDefault="00D71BF3" w:rsidP="00D71BF3">
      <w:pPr>
        <w:numPr>
          <w:ilvl w:val="0"/>
          <w:numId w:val="14"/>
        </w:numPr>
        <w:suppressAutoHyphens/>
        <w:contextualSpacing/>
        <w:jc w:val="both"/>
        <w:rPr>
          <w:sz w:val="22"/>
          <w:szCs w:val="22"/>
        </w:rPr>
      </w:pPr>
      <w:r w:rsidRPr="00C9403D">
        <w:rPr>
          <w:b/>
          <w:sz w:val="22"/>
          <w:szCs w:val="22"/>
        </w:rPr>
        <w:t>Przetwarzanie Pani/ Pana danych osobowych jest zgodne z prawem oraz jest niezbędne do</w:t>
      </w:r>
      <w:r w:rsidRPr="00C9403D">
        <w:rPr>
          <w:sz w:val="22"/>
          <w:szCs w:val="22"/>
        </w:rPr>
        <w:t>: wykonania umowy, której Pani/ Pan jest stroną, lub do podjęcia działań na Pani/ Pana żądanie, przed zawarciem umowy; oraz do wypełnienia obowiązku prawnego ciążącego na Administratorze.</w:t>
      </w:r>
    </w:p>
    <w:p w:rsidR="00D71BF3" w:rsidRDefault="00D71BF3" w:rsidP="00D71BF3">
      <w:pPr>
        <w:numPr>
          <w:ilvl w:val="0"/>
          <w:numId w:val="14"/>
        </w:numPr>
        <w:suppressAutoHyphens/>
        <w:contextualSpacing/>
        <w:jc w:val="both"/>
        <w:rPr>
          <w:sz w:val="22"/>
          <w:szCs w:val="22"/>
        </w:rPr>
      </w:pPr>
      <w:r w:rsidRPr="00C9403D">
        <w:rPr>
          <w:b/>
          <w:sz w:val="22"/>
          <w:szCs w:val="22"/>
        </w:rPr>
        <w:t>Odbiorcami Pani/ Pana danych osobowych są instytucje upoważnione z mocy prawa i/lub postanowień umowy o dofinansowanie, w szczególności:</w:t>
      </w:r>
      <w:r w:rsidRPr="00C9403D">
        <w:rPr>
          <w:sz w:val="22"/>
          <w:szCs w:val="22"/>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rsidR="00B231F8" w:rsidRPr="00B231F8" w:rsidRDefault="00B231F8" w:rsidP="00B231F8">
      <w:pPr>
        <w:suppressAutoHyphens/>
        <w:ind w:left="360"/>
        <w:contextualSpacing/>
        <w:jc w:val="both"/>
        <w:rPr>
          <w:bCs/>
          <w:sz w:val="22"/>
          <w:szCs w:val="22"/>
        </w:rPr>
      </w:pPr>
      <w:r w:rsidRPr="00B231F8">
        <w:rPr>
          <w:bCs/>
          <w:sz w:val="22"/>
          <w:szCs w:val="22"/>
        </w:rPr>
        <w:t xml:space="preserve">Nadto </w:t>
      </w:r>
      <w:r>
        <w:rPr>
          <w:bCs/>
          <w:sz w:val="22"/>
          <w:szCs w:val="22"/>
        </w:rPr>
        <w:t>o</w:t>
      </w:r>
      <w:r w:rsidRPr="00B231F8">
        <w:rPr>
          <w:bCs/>
          <w:sz w:val="22"/>
          <w:szCs w:val="22"/>
        </w:rPr>
        <w:t xml:space="preserve">dbiorcami Pani/Pana danych osobowych </w:t>
      </w:r>
      <w:r>
        <w:rPr>
          <w:bCs/>
          <w:sz w:val="22"/>
          <w:szCs w:val="22"/>
        </w:rPr>
        <w:t xml:space="preserve">mogą być także </w:t>
      </w:r>
      <w:r w:rsidRPr="00B231F8">
        <w:rPr>
          <w:bCs/>
          <w:sz w:val="22"/>
          <w:szCs w:val="22"/>
        </w:rPr>
        <w:t xml:space="preserve">osoby lub podmioty, którym udostępniona zostanie dokumentacja postępowania w oparciu o </w:t>
      </w:r>
      <w:r w:rsidR="00AC77CF">
        <w:rPr>
          <w:bCs/>
          <w:sz w:val="22"/>
          <w:szCs w:val="22"/>
        </w:rPr>
        <w:t>przepisy</w:t>
      </w:r>
      <w:r w:rsidRPr="00B231F8">
        <w:rPr>
          <w:bCs/>
          <w:sz w:val="22"/>
          <w:szCs w:val="22"/>
        </w:rPr>
        <w:t xml:space="preserve"> ustawy Pzp.  </w:t>
      </w:r>
    </w:p>
    <w:p w:rsidR="00D71BF3" w:rsidRPr="00C9403D" w:rsidRDefault="00D71BF3" w:rsidP="00D71BF3">
      <w:pPr>
        <w:numPr>
          <w:ilvl w:val="0"/>
          <w:numId w:val="14"/>
        </w:numPr>
        <w:suppressAutoHyphens/>
        <w:contextualSpacing/>
        <w:jc w:val="both"/>
        <w:rPr>
          <w:sz w:val="22"/>
          <w:szCs w:val="22"/>
        </w:rPr>
      </w:pPr>
      <w:r w:rsidRPr="00C9403D">
        <w:rPr>
          <w:b/>
          <w:sz w:val="22"/>
          <w:szCs w:val="22"/>
        </w:rPr>
        <w:t>Pani/ Pana dane osobowe będą przechowywane przez okres</w:t>
      </w:r>
      <w:r w:rsidRPr="00C9403D">
        <w:rPr>
          <w:sz w:val="22"/>
          <w:szCs w:val="22"/>
        </w:rPr>
        <w:t xml:space="preserve"> realizacji projektu oraz jego rozliczenia, do wypełnienia przez Administratora nałożonych na niego obowiązków prawnych, jednak nie dłużej niż do czasu niezbędnego do archiwizowania dokumentacji.</w:t>
      </w:r>
    </w:p>
    <w:p w:rsidR="00D71BF3" w:rsidRPr="00C9403D" w:rsidRDefault="00D71BF3" w:rsidP="00D71BF3">
      <w:pPr>
        <w:numPr>
          <w:ilvl w:val="0"/>
          <w:numId w:val="14"/>
        </w:numPr>
        <w:suppressAutoHyphens/>
        <w:contextualSpacing/>
        <w:jc w:val="both"/>
        <w:rPr>
          <w:sz w:val="22"/>
          <w:szCs w:val="22"/>
        </w:rPr>
      </w:pPr>
      <w:r w:rsidRPr="00C9403D">
        <w:rPr>
          <w:b/>
          <w:sz w:val="22"/>
          <w:szCs w:val="22"/>
        </w:rPr>
        <w:t xml:space="preserve">Podanie przez Panią/Pana danych osobowych </w:t>
      </w:r>
      <w:r w:rsidR="00AC77CF" w:rsidRPr="00257556">
        <w:rPr>
          <w:bCs/>
          <w:sz w:val="22"/>
          <w:szCs w:val="22"/>
        </w:rPr>
        <w:t>jest wymogiem ustawowym określonym w przepisach ustawy Pzp, związanym z udziałem w postępowaniu o udzielenie zamówienia publicznego</w:t>
      </w:r>
      <w:r w:rsidR="00257556">
        <w:rPr>
          <w:bCs/>
          <w:sz w:val="22"/>
          <w:szCs w:val="22"/>
        </w:rPr>
        <w:t>. K</w:t>
      </w:r>
      <w:r w:rsidR="00AC77CF" w:rsidRPr="00257556">
        <w:rPr>
          <w:bCs/>
          <w:sz w:val="22"/>
          <w:szCs w:val="22"/>
        </w:rPr>
        <w:t>onsekwencje niepodania określonych danych wynikają z ustawy Pzp.</w:t>
      </w:r>
      <w:r w:rsidR="00AC77CF">
        <w:rPr>
          <w:b/>
          <w:sz w:val="22"/>
          <w:szCs w:val="22"/>
        </w:rPr>
        <w:t xml:space="preserve"> </w:t>
      </w:r>
      <w:r w:rsidR="00AC77CF" w:rsidRPr="00AC77CF">
        <w:rPr>
          <w:bCs/>
          <w:sz w:val="22"/>
          <w:szCs w:val="22"/>
        </w:rPr>
        <w:t>O</w:t>
      </w:r>
      <w:r w:rsidRPr="00C9403D">
        <w:rPr>
          <w:sz w:val="22"/>
          <w:szCs w:val="22"/>
        </w:rPr>
        <w:t xml:space="preserve">dmowa ich podania jest równoznaczna z brakiem możliwości </w:t>
      </w:r>
      <w:r w:rsidR="00257556">
        <w:rPr>
          <w:sz w:val="22"/>
          <w:szCs w:val="22"/>
        </w:rPr>
        <w:t xml:space="preserve">udziału w postępowaniu o udzielnie zamówienia publicznego przeprowadzanego </w:t>
      </w:r>
      <w:r w:rsidRPr="00C9403D">
        <w:rPr>
          <w:sz w:val="22"/>
          <w:szCs w:val="22"/>
        </w:rPr>
        <w:t>w ramach projektu.</w:t>
      </w:r>
    </w:p>
    <w:p w:rsidR="00D71BF3" w:rsidRPr="00C9403D" w:rsidRDefault="00D71BF3" w:rsidP="00D71BF3">
      <w:pPr>
        <w:numPr>
          <w:ilvl w:val="0"/>
          <w:numId w:val="14"/>
        </w:numPr>
        <w:suppressAutoHyphens/>
        <w:contextualSpacing/>
        <w:jc w:val="both"/>
        <w:rPr>
          <w:b/>
          <w:sz w:val="22"/>
          <w:szCs w:val="22"/>
        </w:rPr>
      </w:pPr>
      <w:r w:rsidRPr="00C9403D">
        <w:rPr>
          <w:b/>
          <w:sz w:val="22"/>
          <w:szCs w:val="22"/>
        </w:rPr>
        <w:t>Pani/ Pana dane otrzymaliśmy od Pani/ Pana.</w:t>
      </w:r>
    </w:p>
    <w:p w:rsidR="00D71BF3" w:rsidRPr="00C9403D" w:rsidRDefault="00D71BF3" w:rsidP="00D71BF3">
      <w:pPr>
        <w:numPr>
          <w:ilvl w:val="0"/>
          <w:numId w:val="14"/>
        </w:numPr>
        <w:suppressAutoHyphens/>
        <w:contextualSpacing/>
        <w:jc w:val="both"/>
        <w:rPr>
          <w:color w:val="000000"/>
          <w:sz w:val="22"/>
          <w:szCs w:val="22"/>
        </w:rPr>
      </w:pPr>
      <w:r w:rsidRPr="00C9403D">
        <w:rPr>
          <w:b/>
          <w:bCs/>
          <w:color w:val="000000"/>
          <w:sz w:val="22"/>
          <w:szCs w:val="22"/>
        </w:rPr>
        <w:t xml:space="preserve">ZPCE w Lubaniu </w:t>
      </w:r>
      <w:r w:rsidRPr="00C9403D">
        <w:rPr>
          <w:b/>
          <w:color w:val="000000"/>
          <w:sz w:val="22"/>
          <w:szCs w:val="22"/>
        </w:rPr>
        <w:t>nie</w:t>
      </w:r>
      <w:r w:rsidRPr="00C9403D">
        <w:rPr>
          <w:b/>
          <w:bCs/>
          <w:color w:val="000000"/>
          <w:sz w:val="22"/>
          <w:szCs w:val="22"/>
        </w:rPr>
        <w:t xml:space="preserve"> przekazuje Pani/ Pana danych poza obszar EOG</w:t>
      </w:r>
      <w:r w:rsidRPr="00C9403D">
        <w:rPr>
          <w:color w:val="000000"/>
          <w:sz w:val="22"/>
          <w:szCs w:val="22"/>
        </w:rPr>
        <w:t> (czyli Europejskiego Obszaru Gospodarcze, obejmującego Państwa Członkowskie Unii Europejskiej, Norwegię, Liechtenstein i Islandię), ani do organizacji międzynarodowych.</w:t>
      </w:r>
    </w:p>
    <w:p w:rsidR="00D71BF3" w:rsidRPr="00C9403D" w:rsidRDefault="00C51A32" w:rsidP="00D71BF3">
      <w:pPr>
        <w:numPr>
          <w:ilvl w:val="0"/>
          <w:numId w:val="14"/>
        </w:numPr>
        <w:suppressAutoHyphens/>
        <w:contextualSpacing/>
        <w:jc w:val="both"/>
        <w:rPr>
          <w:color w:val="000000"/>
          <w:sz w:val="22"/>
          <w:szCs w:val="22"/>
        </w:rPr>
      </w:pPr>
      <w:r>
        <w:rPr>
          <w:b/>
          <w:bCs/>
          <w:color w:val="000000"/>
          <w:sz w:val="22"/>
          <w:szCs w:val="22"/>
        </w:rPr>
        <w:t>Z</w:t>
      </w:r>
      <w:r w:rsidR="00D71BF3" w:rsidRPr="00C9403D">
        <w:rPr>
          <w:b/>
          <w:bCs/>
          <w:color w:val="000000"/>
          <w:sz w:val="22"/>
          <w:szCs w:val="22"/>
        </w:rPr>
        <w:t>PCE w Lubaniu nie dokonuj automatycznego podejmowania decyzji mających istotny skutek dla Pani/ Pana.</w:t>
      </w:r>
    </w:p>
    <w:p w:rsidR="00D71BF3" w:rsidRPr="00C9403D" w:rsidRDefault="00D71BF3" w:rsidP="00D71BF3">
      <w:pPr>
        <w:contextualSpacing/>
        <w:jc w:val="both"/>
        <w:rPr>
          <w:color w:val="000000"/>
          <w:sz w:val="22"/>
          <w:szCs w:val="22"/>
        </w:rPr>
      </w:pPr>
    </w:p>
    <w:p w:rsidR="00D71BF3" w:rsidRPr="00C9403D" w:rsidRDefault="00D71BF3" w:rsidP="006B4942">
      <w:pPr>
        <w:contextualSpacing/>
        <w:jc w:val="both"/>
        <w:rPr>
          <w:color w:val="000000"/>
          <w:sz w:val="22"/>
          <w:szCs w:val="22"/>
        </w:rPr>
      </w:pPr>
      <w:r w:rsidRPr="00C9403D">
        <w:rPr>
          <w:color w:val="000000"/>
          <w:sz w:val="22"/>
          <w:szCs w:val="22"/>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 adres: </w:t>
      </w:r>
      <w:r w:rsidRPr="00C9403D">
        <w:rPr>
          <w:b/>
          <w:bCs/>
          <w:color w:val="000000"/>
          <w:sz w:val="22"/>
          <w:szCs w:val="22"/>
        </w:rPr>
        <w:t>iod@bonilex.pl</w:t>
      </w:r>
      <w:r w:rsidRPr="00C9403D">
        <w:rPr>
          <w:color w:val="000000"/>
          <w:sz w:val="22"/>
          <w:szCs w:val="22"/>
        </w:rPr>
        <w:t>.</w:t>
      </w:r>
    </w:p>
    <w:p w:rsidR="00D71BF3" w:rsidRPr="00C9403D" w:rsidRDefault="00D71BF3" w:rsidP="00D71BF3">
      <w:pPr>
        <w:suppressAutoHyphens/>
        <w:spacing w:line="276" w:lineRule="auto"/>
        <w:rPr>
          <w:sz w:val="22"/>
          <w:szCs w:val="22"/>
          <w:lang w:eastAsia="ar-SA"/>
        </w:rPr>
      </w:pPr>
    </w:p>
    <w:p w:rsidR="00D71BF3" w:rsidRPr="00C9403D" w:rsidRDefault="00D71BF3" w:rsidP="00D71BF3">
      <w:pPr>
        <w:suppressAutoHyphens/>
        <w:spacing w:line="360" w:lineRule="auto"/>
        <w:jc w:val="center"/>
        <w:rPr>
          <w:sz w:val="22"/>
          <w:szCs w:val="22"/>
          <w:lang w:eastAsia="ar-SA"/>
        </w:rPr>
      </w:pPr>
      <w:r w:rsidRPr="00C9403D">
        <w:rPr>
          <w:sz w:val="22"/>
          <w:szCs w:val="22"/>
          <w:lang w:eastAsia="ar-SA"/>
        </w:rPr>
        <w:t>…………………………….........................</w:t>
      </w:r>
    </w:p>
    <w:p w:rsidR="002C5701" w:rsidRDefault="00D71BF3" w:rsidP="00D71BF3">
      <w:pPr>
        <w:suppressAutoHyphens/>
        <w:spacing w:line="360" w:lineRule="auto"/>
        <w:jc w:val="center"/>
        <w:rPr>
          <w:sz w:val="22"/>
          <w:szCs w:val="22"/>
          <w:lang w:eastAsia="ar-SA"/>
        </w:rPr>
      </w:pPr>
      <w:r w:rsidRPr="00C9403D">
        <w:rPr>
          <w:sz w:val="22"/>
          <w:szCs w:val="22"/>
          <w:lang w:eastAsia="ar-SA"/>
        </w:rPr>
        <w:t xml:space="preserve">Podpis i pieczęć </w:t>
      </w:r>
      <w:r w:rsidR="00770FE5">
        <w:rPr>
          <w:sz w:val="22"/>
          <w:szCs w:val="22"/>
          <w:lang w:eastAsia="ar-SA"/>
        </w:rPr>
        <w:t>Wykonawcy</w:t>
      </w:r>
    </w:p>
    <w:p w:rsidR="002C5701" w:rsidRDefault="002C5701" w:rsidP="00D71BF3">
      <w:pPr>
        <w:suppressAutoHyphens/>
        <w:spacing w:line="360" w:lineRule="auto"/>
        <w:jc w:val="center"/>
        <w:rPr>
          <w:sz w:val="22"/>
          <w:szCs w:val="22"/>
          <w:lang w:eastAsia="ar-SA"/>
        </w:rPr>
      </w:pPr>
    </w:p>
    <w:p w:rsidR="002C5701" w:rsidRDefault="002C5701" w:rsidP="00D71BF3">
      <w:pPr>
        <w:suppressAutoHyphens/>
        <w:spacing w:line="360" w:lineRule="auto"/>
        <w:jc w:val="center"/>
        <w:rPr>
          <w:sz w:val="22"/>
          <w:szCs w:val="22"/>
          <w:lang w:eastAsia="ar-SA"/>
        </w:rPr>
      </w:pPr>
    </w:p>
    <w:p w:rsidR="00794F12" w:rsidRPr="00C9403D" w:rsidRDefault="00794F12">
      <w:pPr>
        <w:rPr>
          <w:sz w:val="22"/>
          <w:szCs w:val="22"/>
        </w:rPr>
      </w:pPr>
    </w:p>
    <w:sectPr w:rsidR="00794F12" w:rsidRPr="00C9403D" w:rsidSect="006B4942">
      <w:headerReference w:type="default" r:id="rId10"/>
      <w:pgSz w:w="11906" w:h="16838"/>
      <w:pgMar w:top="340" w:right="1418" w:bottom="397"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A33" w:rsidRDefault="00F72A33" w:rsidP="006B4942">
      <w:r>
        <w:separator/>
      </w:r>
    </w:p>
  </w:endnote>
  <w:endnote w:type="continuationSeparator" w:id="1">
    <w:p w:rsidR="00F72A33" w:rsidRDefault="00F72A33" w:rsidP="006B4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A33" w:rsidRDefault="00F72A33" w:rsidP="006B4942">
      <w:r>
        <w:separator/>
      </w:r>
    </w:p>
  </w:footnote>
  <w:footnote w:type="continuationSeparator" w:id="1">
    <w:p w:rsidR="00F72A33" w:rsidRDefault="00F72A33" w:rsidP="006B4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942" w:rsidRDefault="006B4942">
    <w:pPr>
      <w:pStyle w:val="Nagwek"/>
    </w:pPr>
    <w:r w:rsidRPr="006B4942">
      <w:rPr>
        <w:b/>
        <w:bCs/>
        <w:noProof/>
        <w:sz w:val="22"/>
        <w:szCs w:val="22"/>
      </w:rPr>
      <w:drawing>
        <wp:inline distT="0" distB="0" distL="0" distR="0">
          <wp:extent cx="5759450" cy="792480"/>
          <wp:effectExtent l="0" t="0" r="0" b="7620"/>
          <wp:docPr id="1370559226"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59226" name="Obraz 1"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79248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50E51F6"/>
    <w:name w:val="WW8Num1"/>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A"/>
    <w:multiLevelType w:val="multilevel"/>
    <w:tmpl w:val="0000000A"/>
    <w:name w:val="WW8Num10"/>
    <w:lvl w:ilvl="0">
      <w:start w:val="1"/>
      <w:numFmt w:val="decimal"/>
      <w:lvlText w:val="%1."/>
      <w:lvlJc w:val="left"/>
      <w:pPr>
        <w:tabs>
          <w:tab w:val="num" w:pos="780"/>
        </w:tabs>
        <w:ind w:left="780" w:hanging="360"/>
      </w:pPr>
    </w:lvl>
    <w:lvl w:ilvl="1">
      <w:start w:val="1"/>
      <w:numFmt w:val="decimal"/>
      <w:lvlText w:val="%2."/>
      <w:lvlJc w:val="left"/>
      <w:pPr>
        <w:tabs>
          <w:tab w:val="num" w:pos="1140"/>
        </w:tabs>
        <w:ind w:left="1140" w:hanging="360"/>
      </w:pPr>
    </w:lvl>
    <w:lvl w:ilvl="2">
      <w:start w:val="1"/>
      <w:numFmt w:val="decimal"/>
      <w:lvlText w:val="%3."/>
      <w:lvlJc w:val="left"/>
      <w:pPr>
        <w:tabs>
          <w:tab w:val="num" w:pos="1500"/>
        </w:tabs>
        <w:ind w:left="1500" w:hanging="360"/>
      </w:pPr>
    </w:lvl>
    <w:lvl w:ilvl="3">
      <w:start w:val="1"/>
      <w:numFmt w:val="decimal"/>
      <w:lvlText w:val="%4."/>
      <w:lvlJc w:val="left"/>
      <w:pPr>
        <w:tabs>
          <w:tab w:val="num" w:pos="1860"/>
        </w:tabs>
        <w:ind w:left="1860" w:hanging="360"/>
      </w:pPr>
    </w:lvl>
    <w:lvl w:ilvl="4">
      <w:start w:val="1"/>
      <w:numFmt w:val="decimal"/>
      <w:lvlText w:val="%5."/>
      <w:lvlJc w:val="left"/>
      <w:pPr>
        <w:tabs>
          <w:tab w:val="num" w:pos="2220"/>
        </w:tabs>
        <w:ind w:left="2220" w:hanging="360"/>
      </w:pPr>
    </w:lvl>
    <w:lvl w:ilvl="5">
      <w:start w:val="1"/>
      <w:numFmt w:val="decimal"/>
      <w:lvlText w:val="%6."/>
      <w:lvlJc w:val="left"/>
      <w:pPr>
        <w:tabs>
          <w:tab w:val="num" w:pos="2580"/>
        </w:tabs>
        <w:ind w:left="2580" w:hanging="360"/>
      </w:pPr>
    </w:lvl>
    <w:lvl w:ilvl="6">
      <w:start w:val="1"/>
      <w:numFmt w:val="decimal"/>
      <w:lvlText w:val="%7."/>
      <w:lvlJc w:val="left"/>
      <w:pPr>
        <w:tabs>
          <w:tab w:val="num" w:pos="2940"/>
        </w:tabs>
        <w:ind w:left="2940" w:hanging="360"/>
      </w:pPr>
    </w:lvl>
    <w:lvl w:ilvl="7">
      <w:start w:val="1"/>
      <w:numFmt w:val="decimal"/>
      <w:lvlText w:val="%8."/>
      <w:lvlJc w:val="left"/>
      <w:pPr>
        <w:tabs>
          <w:tab w:val="num" w:pos="3300"/>
        </w:tabs>
        <w:ind w:left="3300" w:hanging="360"/>
      </w:pPr>
    </w:lvl>
    <w:lvl w:ilvl="8">
      <w:start w:val="1"/>
      <w:numFmt w:val="decimal"/>
      <w:lvlText w:val="%9."/>
      <w:lvlJc w:val="left"/>
      <w:pPr>
        <w:tabs>
          <w:tab w:val="num" w:pos="3660"/>
        </w:tabs>
        <w:ind w:left="3660" w:hanging="360"/>
      </w:pPr>
    </w:lvl>
  </w:abstractNum>
  <w:abstractNum w:abstractNumId="2">
    <w:nsid w:val="037A10CD"/>
    <w:multiLevelType w:val="multilevel"/>
    <w:tmpl w:val="5C827416"/>
    <w:lvl w:ilvl="0">
      <w:start w:val="1"/>
      <w:numFmt w:val="decimal"/>
      <w:lvlText w:val="%1."/>
      <w:lvlJc w:val="left"/>
      <w:pPr>
        <w:ind w:left="720" w:hanging="360"/>
      </w:pPr>
      <w:rPr>
        <w:rFonts w:ascii="Times New Roman" w:hAnsi="Times New Roman" w:cs="Times New Roman" w:hint="default"/>
        <w:b w:val="0"/>
        <w:sz w:val="24"/>
        <w:szCs w:val="24"/>
      </w:rPr>
    </w:lvl>
    <w:lvl w:ilvl="1">
      <w:start w:val="2"/>
      <w:numFmt w:val="decimal"/>
      <w:isLgl/>
      <w:lvlText w:val="%1.%2."/>
      <w:lvlJc w:val="left"/>
      <w:pPr>
        <w:ind w:left="1740" w:hanging="360"/>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520" w:hanging="1080"/>
      </w:pPr>
      <w:rPr>
        <w:rFonts w:hint="default"/>
      </w:rPr>
    </w:lvl>
    <w:lvl w:ilvl="5">
      <w:start w:val="1"/>
      <w:numFmt w:val="decimal"/>
      <w:isLgl/>
      <w:lvlText w:val="%1.%2.%3.%4.%5.%6."/>
      <w:lvlJc w:val="left"/>
      <w:pPr>
        <w:ind w:left="654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940" w:hanging="1440"/>
      </w:pPr>
      <w:rPr>
        <w:rFonts w:hint="default"/>
      </w:rPr>
    </w:lvl>
    <w:lvl w:ilvl="8">
      <w:start w:val="1"/>
      <w:numFmt w:val="decimal"/>
      <w:isLgl/>
      <w:lvlText w:val="%1.%2.%3.%4.%5.%6.%7.%8.%9."/>
      <w:lvlJc w:val="left"/>
      <w:pPr>
        <w:ind w:left="9960" w:hanging="1440"/>
      </w:pPr>
      <w:rPr>
        <w:rFonts w:hint="default"/>
      </w:rPr>
    </w:lvl>
  </w:abstractNum>
  <w:abstractNum w:abstractNumId="3">
    <w:nsid w:val="0576399A"/>
    <w:multiLevelType w:val="hybridMultilevel"/>
    <w:tmpl w:val="53042B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94BD1"/>
    <w:multiLevelType w:val="hybridMultilevel"/>
    <w:tmpl w:val="5686A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881BDD"/>
    <w:multiLevelType w:val="hybridMultilevel"/>
    <w:tmpl w:val="E452CC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CA79DC"/>
    <w:multiLevelType w:val="hybridMultilevel"/>
    <w:tmpl w:val="7DB871EC"/>
    <w:lvl w:ilvl="0" w:tplc="00B0BEC4">
      <w:start w:val="1"/>
      <w:numFmt w:val="lowerLetter"/>
      <w:lvlText w:val="%1)"/>
      <w:lvlJc w:val="left"/>
      <w:pPr>
        <w:ind w:left="578" w:hanging="360"/>
      </w:pPr>
      <w:rPr>
        <w:rFonts w:ascii="Times New Roman" w:eastAsia="Calibri" w:hAnsi="Times New Roman" w:cs="Times New Roman"/>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nsid w:val="14374050"/>
    <w:multiLevelType w:val="hybridMultilevel"/>
    <w:tmpl w:val="578C0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766507B"/>
    <w:multiLevelType w:val="hybridMultilevel"/>
    <w:tmpl w:val="3E965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E01A3B"/>
    <w:multiLevelType w:val="hybridMultilevel"/>
    <w:tmpl w:val="FD381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EA22CE"/>
    <w:multiLevelType w:val="multilevel"/>
    <w:tmpl w:val="C8E46818"/>
    <w:lvl w:ilvl="0">
      <w:start w:val="59"/>
      <w:numFmt w:val="decimal"/>
      <w:lvlText w:val="%1"/>
      <w:lvlJc w:val="left"/>
      <w:pPr>
        <w:ind w:left="675" w:hanging="675"/>
      </w:pPr>
      <w:rPr>
        <w:rFonts w:hint="default"/>
      </w:rPr>
    </w:lvl>
    <w:lvl w:ilvl="1">
      <w:start w:val="800"/>
      <w:numFmt w:val="decimal"/>
      <w:lvlText w:val="%1-%2"/>
      <w:lvlJc w:val="left"/>
      <w:pPr>
        <w:ind w:left="1101" w:hanging="6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42E4385"/>
    <w:multiLevelType w:val="hybridMultilevel"/>
    <w:tmpl w:val="813675B2"/>
    <w:lvl w:ilvl="0" w:tplc="D3143AD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6BC1A15"/>
    <w:multiLevelType w:val="multilevel"/>
    <w:tmpl w:val="BF103B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b w:val="0"/>
        <w:i w:val="0"/>
        <w:sz w:val="20"/>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2E2862"/>
    <w:multiLevelType w:val="hybridMultilevel"/>
    <w:tmpl w:val="7268666E"/>
    <w:lvl w:ilvl="0" w:tplc="FAEA7F1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6B2D4C"/>
    <w:multiLevelType w:val="multilevel"/>
    <w:tmpl w:val="B26099C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9AE7AEA"/>
    <w:multiLevelType w:val="hybridMultilevel"/>
    <w:tmpl w:val="578C0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C56354"/>
    <w:multiLevelType w:val="hybridMultilevel"/>
    <w:tmpl w:val="79A2B50E"/>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7">
    <w:nsid w:val="45FE6B92"/>
    <w:multiLevelType w:val="hybridMultilevel"/>
    <w:tmpl w:val="716C9BD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nsid w:val="511D166B"/>
    <w:multiLevelType w:val="hybridMultilevel"/>
    <w:tmpl w:val="09B6CFBE"/>
    <w:lvl w:ilvl="0" w:tplc="733A0048">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3C97BD9"/>
    <w:multiLevelType w:val="hybridMultilevel"/>
    <w:tmpl w:val="732037D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5FF50F98"/>
    <w:multiLevelType w:val="hybridMultilevel"/>
    <w:tmpl w:val="6B68128C"/>
    <w:lvl w:ilvl="0" w:tplc="E4C85E1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3B0F8E"/>
    <w:multiLevelType w:val="hybridMultilevel"/>
    <w:tmpl w:val="5AAA8622"/>
    <w:lvl w:ilvl="0" w:tplc="84DA3C44">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A4068EA"/>
    <w:multiLevelType w:val="hybridMultilevel"/>
    <w:tmpl w:val="A3AA5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5E7017"/>
    <w:multiLevelType w:val="hybridMultilevel"/>
    <w:tmpl w:val="80EC68A2"/>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4">
    <w:nsid w:val="71EE7875"/>
    <w:multiLevelType w:val="hybridMultilevel"/>
    <w:tmpl w:val="41C2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7402A9"/>
    <w:multiLevelType w:val="hybridMultilevel"/>
    <w:tmpl w:val="684C9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B12BE4"/>
    <w:multiLevelType w:val="multilevel"/>
    <w:tmpl w:val="8926E888"/>
    <w:lvl w:ilvl="0">
      <w:start w:val="1"/>
      <w:numFmt w:val="decimal"/>
      <w:lvlText w:val="%1."/>
      <w:lvlJc w:val="left"/>
      <w:pPr>
        <w:tabs>
          <w:tab w:val="num" w:pos="720"/>
        </w:tabs>
        <w:ind w:left="720" w:hanging="360"/>
      </w:pPr>
      <w:rPr>
        <w:rFonts w:ascii="Times New Roman" w:eastAsia="Calibri" w:hAnsi="Times New Roman" w:cs="Times New Roman"/>
        <w:b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7"/>
  </w:num>
  <w:num w:numId="3">
    <w:abstractNumId w:val="9"/>
  </w:num>
  <w:num w:numId="4">
    <w:abstractNumId w:val="5"/>
  </w:num>
  <w:num w:numId="5">
    <w:abstractNumId w:val="13"/>
  </w:num>
  <w:num w:numId="6">
    <w:abstractNumId w:val="22"/>
  </w:num>
  <w:num w:numId="7">
    <w:abstractNumId w:val="18"/>
  </w:num>
  <w:num w:numId="8">
    <w:abstractNumId w:val="6"/>
  </w:num>
  <w:num w:numId="9">
    <w:abstractNumId w:val="12"/>
  </w:num>
  <w:num w:numId="10">
    <w:abstractNumId w:val="26"/>
  </w:num>
  <w:num w:numId="11">
    <w:abstractNumId w:val="8"/>
  </w:num>
  <w:num w:numId="12">
    <w:abstractNumId w:val="15"/>
  </w:num>
  <w:num w:numId="13">
    <w:abstractNumId w:val="2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3"/>
  </w:num>
  <w:num w:numId="19">
    <w:abstractNumId w:val="2"/>
  </w:num>
  <w:num w:numId="20">
    <w:abstractNumId w:val="25"/>
  </w:num>
  <w:num w:numId="21">
    <w:abstractNumId w:val="19"/>
  </w:num>
  <w:num w:numId="22">
    <w:abstractNumId w:val="21"/>
  </w:num>
  <w:num w:numId="23">
    <w:abstractNumId w:val="2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7"/>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422DD8"/>
    <w:rsid w:val="00003A3F"/>
    <w:rsid w:val="000168AB"/>
    <w:rsid w:val="0003767D"/>
    <w:rsid w:val="000A1FEE"/>
    <w:rsid w:val="000D13A9"/>
    <w:rsid w:val="000F00DD"/>
    <w:rsid w:val="00161CE3"/>
    <w:rsid w:val="00185C91"/>
    <w:rsid w:val="001B30CE"/>
    <w:rsid w:val="001F4879"/>
    <w:rsid w:val="00217651"/>
    <w:rsid w:val="002451DD"/>
    <w:rsid w:val="00257556"/>
    <w:rsid w:val="002752FA"/>
    <w:rsid w:val="002C05D4"/>
    <w:rsid w:val="002C4D02"/>
    <w:rsid w:val="002C5701"/>
    <w:rsid w:val="002F38EE"/>
    <w:rsid w:val="00317B21"/>
    <w:rsid w:val="003355A0"/>
    <w:rsid w:val="00347E29"/>
    <w:rsid w:val="00377D97"/>
    <w:rsid w:val="00381495"/>
    <w:rsid w:val="003865F9"/>
    <w:rsid w:val="0039672E"/>
    <w:rsid w:val="003F578F"/>
    <w:rsid w:val="00422DD8"/>
    <w:rsid w:val="00474DE4"/>
    <w:rsid w:val="00476593"/>
    <w:rsid w:val="004E5C35"/>
    <w:rsid w:val="00506C82"/>
    <w:rsid w:val="005B1ABD"/>
    <w:rsid w:val="005B6DC2"/>
    <w:rsid w:val="005F3FD7"/>
    <w:rsid w:val="00621207"/>
    <w:rsid w:val="0062300D"/>
    <w:rsid w:val="00624383"/>
    <w:rsid w:val="006331C0"/>
    <w:rsid w:val="0065233F"/>
    <w:rsid w:val="006B1A0B"/>
    <w:rsid w:val="006B4942"/>
    <w:rsid w:val="006B7DF8"/>
    <w:rsid w:val="006E07E9"/>
    <w:rsid w:val="006F1BE0"/>
    <w:rsid w:val="00702227"/>
    <w:rsid w:val="00704E7F"/>
    <w:rsid w:val="007326AA"/>
    <w:rsid w:val="00734A71"/>
    <w:rsid w:val="00736315"/>
    <w:rsid w:val="00764A97"/>
    <w:rsid w:val="00770FE5"/>
    <w:rsid w:val="007749C5"/>
    <w:rsid w:val="00776A88"/>
    <w:rsid w:val="007806A9"/>
    <w:rsid w:val="007806B0"/>
    <w:rsid w:val="00783FF1"/>
    <w:rsid w:val="00791A76"/>
    <w:rsid w:val="00794F12"/>
    <w:rsid w:val="007B770B"/>
    <w:rsid w:val="007E4FA2"/>
    <w:rsid w:val="007E65B5"/>
    <w:rsid w:val="007F378F"/>
    <w:rsid w:val="007F52B2"/>
    <w:rsid w:val="0080247F"/>
    <w:rsid w:val="00812A68"/>
    <w:rsid w:val="00831D89"/>
    <w:rsid w:val="008530F0"/>
    <w:rsid w:val="00900295"/>
    <w:rsid w:val="00905C90"/>
    <w:rsid w:val="009329CA"/>
    <w:rsid w:val="00943D87"/>
    <w:rsid w:val="0096066B"/>
    <w:rsid w:val="009869E6"/>
    <w:rsid w:val="009950C3"/>
    <w:rsid w:val="00996D2C"/>
    <w:rsid w:val="009C0533"/>
    <w:rsid w:val="009C5D9D"/>
    <w:rsid w:val="00A03225"/>
    <w:rsid w:val="00A55801"/>
    <w:rsid w:val="00A65BDA"/>
    <w:rsid w:val="00AA3FCF"/>
    <w:rsid w:val="00AA485E"/>
    <w:rsid w:val="00AC77CF"/>
    <w:rsid w:val="00AD4635"/>
    <w:rsid w:val="00AF64FC"/>
    <w:rsid w:val="00B231F8"/>
    <w:rsid w:val="00B569FB"/>
    <w:rsid w:val="00B72C20"/>
    <w:rsid w:val="00B927BF"/>
    <w:rsid w:val="00BB5785"/>
    <w:rsid w:val="00BE31C5"/>
    <w:rsid w:val="00C12FC6"/>
    <w:rsid w:val="00C50E50"/>
    <w:rsid w:val="00C51A32"/>
    <w:rsid w:val="00C5496C"/>
    <w:rsid w:val="00C928E6"/>
    <w:rsid w:val="00C9403D"/>
    <w:rsid w:val="00C94D9C"/>
    <w:rsid w:val="00CF12FE"/>
    <w:rsid w:val="00D34916"/>
    <w:rsid w:val="00D46D1B"/>
    <w:rsid w:val="00D665A3"/>
    <w:rsid w:val="00D706BD"/>
    <w:rsid w:val="00D71277"/>
    <w:rsid w:val="00D71BF3"/>
    <w:rsid w:val="00DA2C96"/>
    <w:rsid w:val="00DA6A6C"/>
    <w:rsid w:val="00DC3B7A"/>
    <w:rsid w:val="00DC7474"/>
    <w:rsid w:val="00DD2E4E"/>
    <w:rsid w:val="00DF0382"/>
    <w:rsid w:val="00E26B62"/>
    <w:rsid w:val="00E322C5"/>
    <w:rsid w:val="00E55652"/>
    <w:rsid w:val="00E82519"/>
    <w:rsid w:val="00EA2F16"/>
    <w:rsid w:val="00EC4CBB"/>
    <w:rsid w:val="00EF0B3A"/>
    <w:rsid w:val="00F02DB6"/>
    <w:rsid w:val="00F15AEC"/>
    <w:rsid w:val="00F3409E"/>
    <w:rsid w:val="00F50F95"/>
    <w:rsid w:val="00F5451F"/>
    <w:rsid w:val="00F72A33"/>
    <w:rsid w:val="00F80B41"/>
    <w:rsid w:val="00F8363D"/>
    <w:rsid w:val="00F91E55"/>
    <w:rsid w:val="00FA00F7"/>
    <w:rsid w:val="00FA7601"/>
    <w:rsid w:val="00FC2C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2DD8"/>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422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2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2D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2D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2D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2DD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2DD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2DD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2DD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2D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2D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2D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2D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2D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2D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2D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2D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2DD8"/>
    <w:rPr>
      <w:rFonts w:eastAsiaTheme="majorEastAsia" w:cstheme="majorBidi"/>
      <w:color w:val="272727" w:themeColor="text1" w:themeTint="D8"/>
    </w:rPr>
  </w:style>
  <w:style w:type="paragraph" w:styleId="Tytu">
    <w:name w:val="Title"/>
    <w:basedOn w:val="Normalny"/>
    <w:next w:val="Normalny"/>
    <w:link w:val="TytuZnak"/>
    <w:uiPriority w:val="10"/>
    <w:qFormat/>
    <w:rsid w:val="00422DD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2D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2D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2D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2DD8"/>
    <w:pPr>
      <w:spacing w:before="160"/>
      <w:jc w:val="center"/>
    </w:pPr>
    <w:rPr>
      <w:i/>
      <w:iCs/>
      <w:color w:val="404040" w:themeColor="text1" w:themeTint="BF"/>
    </w:rPr>
  </w:style>
  <w:style w:type="character" w:customStyle="1" w:styleId="CytatZnak">
    <w:name w:val="Cytat Znak"/>
    <w:basedOn w:val="Domylnaczcionkaakapitu"/>
    <w:link w:val="Cytat"/>
    <w:uiPriority w:val="29"/>
    <w:rsid w:val="00422DD8"/>
    <w:rPr>
      <w:i/>
      <w:iCs/>
      <w:color w:val="404040" w:themeColor="text1" w:themeTint="BF"/>
    </w:rPr>
  </w:style>
  <w:style w:type="paragraph" w:styleId="Akapitzlist">
    <w:name w:val="List Paragraph"/>
    <w:basedOn w:val="Normalny"/>
    <w:uiPriority w:val="34"/>
    <w:qFormat/>
    <w:rsid w:val="00422DD8"/>
    <w:pPr>
      <w:ind w:left="720"/>
      <w:contextualSpacing/>
    </w:pPr>
  </w:style>
  <w:style w:type="character" w:styleId="Wyrnienieintensywne">
    <w:name w:val="Intense Emphasis"/>
    <w:basedOn w:val="Domylnaczcionkaakapitu"/>
    <w:uiPriority w:val="21"/>
    <w:qFormat/>
    <w:rsid w:val="00422DD8"/>
    <w:rPr>
      <w:i/>
      <w:iCs/>
      <w:color w:val="0F4761" w:themeColor="accent1" w:themeShade="BF"/>
    </w:rPr>
  </w:style>
  <w:style w:type="paragraph" w:styleId="Cytatintensywny">
    <w:name w:val="Intense Quote"/>
    <w:basedOn w:val="Normalny"/>
    <w:next w:val="Normalny"/>
    <w:link w:val="CytatintensywnyZnak"/>
    <w:uiPriority w:val="30"/>
    <w:qFormat/>
    <w:rsid w:val="00422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2DD8"/>
    <w:rPr>
      <w:i/>
      <w:iCs/>
      <w:color w:val="0F4761" w:themeColor="accent1" w:themeShade="BF"/>
    </w:rPr>
  </w:style>
  <w:style w:type="character" w:styleId="Odwoanieintensywne">
    <w:name w:val="Intense Reference"/>
    <w:basedOn w:val="Domylnaczcionkaakapitu"/>
    <w:uiPriority w:val="32"/>
    <w:qFormat/>
    <w:rsid w:val="00422DD8"/>
    <w:rPr>
      <w:b/>
      <w:bCs/>
      <w:smallCaps/>
      <w:color w:val="0F4761" w:themeColor="accent1" w:themeShade="BF"/>
      <w:spacing w:val="5"/>
    </w:rPr>
  </w:style>
  <w:style w:type="paragraph" w:customStyle="1" w:styleId="Default">
    <w:name w:val="Default"/>
    <w:rsid w:val="00422DD8"/>
    <w:pPr>
      <w:suppressAutoHyphens/>
      <w:autoSpaceDE w:val="0"/>
      <w:spacing w:after="0" w:line="240" w:lineRule="auto"/>
    </w:pPr>
    <w:rPr>
      <w:rFonts w:ascii="Times New Roman" w:eastAsia="Times New Roman" w:hAnsi="Times New Roman" w:cs="Times New Roman"/>
      <w:color w:val="000000"/>
      <w:kern w:val="0"/>
      <w:sz w:val="24"/>
      <w:szCs w:val="24"/>
      <w:lang w:eastAsia="ar-SA"/>
    </w:rPr>
  </w:style>
  <w:style w:type="character" w:styleId="Pogrubienie">
    <w:name w:val="Strong"/>
    <w:basedOn w:val="Domylnaczcionkaakapitu"/>
    <w:uiPriority w:val="22"/>
    <w:qFormat/>
    <w:rsid w:val="00422DD8"/>
    <w:rPr>
      <w:b/>
      <w:bCs/>
    </w:rPr>
  </w:style>
  <w:style w:type="paragraph" w:styleId="Nagwek">
    <w:name w:val="header"/>
    <w:basedOn w:val="Normalny"/>
    <w:link w:val="NagwekZnak"/>
    <w:uiPriority w:val="99"/>
    <w:unhideWhenUsed/>
    <w:rsid w:val="006B4942"/>
    <w:pPr>
      <w:tabs>
        <w:tab w:val="center" w:pos="4536"/>
        <w:tab w:val="right" w:pos="9072"/>
      </w:tabs>
    </w:pPr>
  </w:style>
  <w:style w:type="character" w:customStyle="1" w:styleId="NagwekZnak">
    <w:name w:val="Nagłówek Znak"/>
    <w:basedOn w:val="Domylnaczcionkaakapitu"/>
    <w:link w:val="Nagwek"/>
    <w:uiPriority w:val="99"/>
    <w:rsid w:val="006B4942"/>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6B4942"/>
    <w:pPr>
      <w:tabs>
        <w:tab w:val="center" w:pos="4536"/>
        <w:tab w:val="right" w:pos="9072"/>
      </w:tabs>
    </w:pPr>
  </w:style>
  <w:style w:type="character" w:customStyle="1" w:styleId="StopkaZnak">
    <w:name w:val="Stopka Znak"/>
    <w:basedOn w:val="Domylnaczcionkaakapitu"/>
    <w:link w:val="Stopka"/>
    <w:uiPriority w:val="99"/>
    <w:rsid w:val="006B4942"/>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9C5D9D"/>
    <w:pPr>
      <w:suppressAutoHyphens/>
      <w:spacing w:after="120" w:line="276" w:lineRule="auto"/>
      <w:ind w:left="283"/>
    </w:pPr>
    <w:rPr>
      <w:rFonts w:ascii="Calibri" w:eastAsia="Calibri" w:hAnsi="Calibri" w:cs="Calibri"/>
      <w:sz w:val="22"/>
      <w:szCs w:val="22"/>
      <w:lang w:eastAsia="ar-SA"/>
    </w:rPr>
  </w:style>
  <w:style w:type="character" w:customStyle="1" w:styleId="TekstpodstawowywcityZnak">
    <w:name w:val="Tekst podstawowy wcięty Znak"/>
    <w:basedOn w:val="Domylnaczcionkaakapitu"/>
    <w:link w:val="Tekstpodstawowywcity"/>
    <w:rsid w:val="009C5D9D"/>
    <w:rPr>
      <w:rFonts w:ascii="Calibri" w:eastAsia="Calibri" w:hAnsi="Calibri" w:cs="Calibri"/>
      <w:kern w:val="0"/>
      <w:lang w:eastAsia="ar-SA"/>
    </w:rPr>
  </w:style>
  <w:style w:type="character" w:styleId="Hipercze">
    <w:name w:val="Hyperlink"/>
    <w:basedOn w:val="Domylnaczcionkaakapitu"/>
    <w:uiPriority w:val="99"/>
    <w:unhideWhenUsed/>
    <w:rsid w:val="00F15AEC"/>
    <w:rPr>
      <w:color w:val="467886" w:themeColor="hyperlink"/>
      <w:u w:val="single"/>
    </w:rPr>
  </w:style>
  <w:style w:type="character" w:customStyle="1" w:styleId="UnresolvedMention">
    <w:name w:val="Unresolved Mention"/>
    <w:basedOn w:val="Domylnaczcionkaakapitu"/>
    <w:uiPriority w:val="99"/>
    <w:semiHidden/>
    <w:unhideWhenUsed/>
    <w:rsid w:val="00F15AEC"/>
    <w:rPr>
      <w:color w:val="605E5C"/>
      <w:shd w:val="clear" w:color="auto" w:fill="E1DFDD"/>
    </w:rPr>
  </w:style>
  <w:style w:type="paragraph" w:styleId="Tekstdymka">
    <w:name w:val="Balloon Text"/>
    <w:basedOn w:val="Normalny"/>
    <w:link w:val="TekstdymkaZnak"/>
    <w:uiPriority w:val="99"/>
    <w:semiHidden/>
    <w:unhideWhenUsed/>
    <w:rsid w:val="00E26B62"/>
    <w:rPr>
      <w:rFonts w:ascii="Tahoma" w:hAnsi="Tahoma" w:cs="Tahoma"/>
      <w:sz w:val="16"/>
      <w:szCs w:val="16"/>
    </w:rPr>
  </w:style>
  <w:style w:type="character" w:customStyle="1" w:styleId="TekstdymkaZnak">
    <w:name w:val="Tekst dymka Znak"/>
    <w:basedOn w:val="Domylnaczcionkaakapitu"/>
    <w:link w:val="Tekstdymka"/>
    <w:uiPriority w:val="99"/>
    <w:semiHidden/>
    <w:rsid w:val="00E26B62"/>
    <w:rPr>
      <w:rFonts w:ascii="Tahoma" w:eastAsia="Times New Roman" w:hAnsi="Tahoma" w:cs="Tahoma"/>
      <w:kern w:val="0"/>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umwd.pl" TargetMode="External"/><Relationship Id="rId3" Type="http://schemas.openxmlformats.org/officeDocument/2006/relationships/settings" Target="settings.xml"/><Relationship Id="rId7" Type="http://schemas.openxmlformats.org/officeDocument/2006/relationships/hyperlink" Target="mailto:iod@boni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1066</Words>
  <Characters>6397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Adamska</dc:creator>
  <cp:lastModifiedBy>EDYTA</cp:lastModifiedBy>
  <cp:revision>2</cp:revision>
  <cp:lastPrinted>2025-10-07T09:56:00Z</cp:lastPrinted>
  <dcterms:created xsi:type="dcterms:W3CDTF">2026-02-25T16:23:00Z</dcterms:created>
  <dcterms:modified xsi:type="dcterms:W3CDTF">2026-02-25T16:23:00Z</dcterms:modified>
</cp:coreProperties>
</file>